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B9" w:rsidRPr="00014CC5" w:rsidRDefault="00014CC5" w:rsidP="00A91344">
      <w:pPr>
        <w:jc w:val="both"/>
        <w:rPr>
          <w:rFonts w:ascii="Arial" w:hAnsi="Arial" w:cs="Arial"/>
          <w:sz w:val="32"/>
          <w:u w:val="single"/>
        </w:rPr>
      </w:pPr>
      <w:r w:rsidRPr="00014CC5">
        <w:rPr>
          <w:rFonts w:ascii="Arial" w:hAnsi="Arial" w:cs="Arial"/>
          <w:sz w:val="32"/>
          <w:u w:val="single"/>
        </w:rPr>
        <w:t>Cindy Tran</w:t>
      </w:r>
    </w:p>
    <w:p w:rsidR="00C026B9" w:rsidRDefault="00014CC5" w:rsidP="00A91344">
      <w:pPr>
        <w:jc w:val="both"/>
        <w:rPr>
          <w:rFonts w:ascii="Arial" w:hAnsi="Arial" w:cs="Arial"/>
          <w:sz w:val="24"/>
        </w:rPr>
      </w:pPr>
      <w:proofErr w:type="gramStart"/>
      <w:r>
        <w:rPr>
          <w:rFonts w:ascii="Arial" w:hAnsi="Arial" w:cs="Arial"/>
          <w:sz w:val="24"/>
        </w:rPr>
        <w:t>BA(</w:t>
      </w:r>
      <w:proofErr w:type="gramEnd"/>
      <w:r>
        <w:rPr>
          <w:rFonts w:ascii="Arial" w:hAnsi="Arial" w:cs="Arial"/>
          <w:sz w:val="24"/>
        </w:rPr>
        <w:t xml:space="preserve">Hons) Applied Arts, </w:t>
      </w:r>
      <w:r w:rsidR="00C026B9">
        <w:rPr>
          <w:rFonts w:ascii="Arial" w:hAnsi="Arial" w:cs="Arial"/>
          <w:sz w:val="24"/>
        </w:rPr>
        <w:t>University of Wolverhampton</w:t>
      </w:r>
    </w:p>
    <w:p w:rsidR="00C026B9" w:rsidRDefault="00014CC5" w:rsidP="00A91344">
      <w:pPr>
        <w:jc w:val="both"/>
        <w:rPr>
          <w:rFonts w:ascii="Arial" w:hAnsi="Arial" w:cs="Arial"/>
          <w:sz w:val="24"/>
        </w:rPr>
      </w:pPr>
      <w:r>
        <w:rPr>
          <w:rFonts w:ascii="Arial" w:hAnsi="Arial" w:cs="Arial"/>
          <w:sz w:val="24"/>
        </w:rPr>
        <w:t xml:space="preserve">Tel: </w:t>
      </w:r>
      <w:r w:rsidR="00C026B9">
        <w:rPr>
          <w:rFonts w:ascii="Arial" w:hAnsi="Arial" w:cs="Arial"/>
          <w:sz w:val="24"/>
        </w:rPr>
        <w:t>07841429629</w:t>
      </w:r>
      <w:r>
        <w:rPr>
          <w:rFonts w:ascii="Arial" w:hAnsi="Arial" w:cs="Arial"/>
          <w:sz w:val="24"/>
        </w:rPr>
        <w:tab/>
      </w:r>
      <w:r>
        <w:rPr>
          <w:rFonts w:ascii="Arial" w:hAnsi="Arial" w:cs="Arial"/>
          <w:sz w:val="24"/>
        </w:rPr>
        <w:tab/>
      </w:r>
      <w:r>
        <w:rPr>
          <w:rFonts w:ascii="Arial" w:hAnsi="Arial" w:cs="Arial"/>
          <w:sz w:val="24"/>
        </w:rPr>
        <w:t xml:space="preserve">Email: </w:t>
      </w:r>
      <w:hyperlink r:id="rId5" w:history="1">
        <w:r w:rsidRPr="00037A83">
          <w:rPr>
            <w:rStyle w:val="Hyperlink"/>
            <w:rFonts w:ascii="Arial" w:hAnsi="Arial" w:cs="Arial"/>
            <w:sz w:val="24"/>
          </w:rPr>
          <w:t>cindytran612@gmail.com</w:t>
        </w:r>
      </w:hyperlink>
    </w:p>
    <w:p w:rsidR="00014CC5" w:rsidRDefault="00014CC5" w:rsidP="00A91344">
      <w:pPr>
        <w:jc w:val="both"/>
        <w:rPr>
          <w:rFonts w:ascii="Arial" w:hAnsi="Arial" w:cs="Arial"/>
          <w:sz w:val="24"/>
        </w:rPr>
      </w:pPr>
      <w:hyperlink r:id="rId6" w:history="1">
        <w:r w:rsidRPr="00037A83">
          <w:rPr>
            <w:rStyle w:val="Hyperlink"/>
            <w:rFonts w:ascii="Arial" w:hAnsi="Arial" w:cs="Arial"/>
            <w:sz w:val="24"/>
          </w:rPr>
          <w:t>www.cindytran</w:t>
        </w:r>
        <w:r w:rsidRPr="00037A83">
          <w:rPr>
            <w:rStyle w:val="Hyperlink"/>
            <w:rFonts w:ascii="Arial" w:hAnsi="Arial" w:cs="Arial"/>
            <w:sz w:val="24"/>
          </w:rPr>
          <w:t>.</w:t>
        </w:r>
        <w:r w:rsidRPr="00037A83">
          <w:rPr>
            <w:rStyle w:val="Hyperlink"/>
            <w:rFonts w:ascii="Arial" w:hAnsi="Arial" w:cs="Arial"/>
            <w:sz w:val="24"/>
          </w:rPr>
          <w:t>co.uk</w:t>
        </w:r>
      </w:hyperlink>
    </w:p>
    <w:p w:rsidR="00333A82" w:rsidRDefault="00014CC5" w:rsidP="00A91344">
      <w:pPr>
        <w:jc w:val="both"/>
        <w:rPr>
          <w:rFonts w:ascii="Arial" w:hAnsi="Arial" w:cs="Arial"/>
          <w:sz w:val="32"/>
          <w:u w:val="single"/>
        </w:rPr>
      </w:pPr>
      <w:r>
        <w:rPr>
          <w:rFonts w:ascii="Arial" w:hAnsi="Arial" w:cs="Arial"/>
          <w:sz w:val="32"/>
          <w:u w:val="single"/>
        </w:rPr>
        <w:t>Tangle Collection:</w:t>
      </w:r>
    </w:p>
    <w:p w:rsidR="00F6265A" w:rsidRPr="00333A82" w:rsidRDefault="00333A82" w:rsidP="00A91344">
      <w:pPr>
        <w:jc w:val="both"/>
        <w:rPr>
          <w:rFonts w:ascii="Arial" w:hAnsi="Arial" w:cs="Arial"/>
          <w:sz w:val="32"/>
          <w:u w:val="single"/>
        </w:rPr>
      </w:pPr>
      <w:r>
        <w:rPr>
          <w:rFonts w:ascii="Arial" w:hAnsi="Arial" w:cs="Arial"/>
          <w:sz w:val="24"/>
        </w:rPr>
        <w:t>T</w:t>
      </w:r>
      <w:r w:rsidR="00057A0E">
        <w:rPr>
          <w:rFonts w:ascii="Arial" w:hAnsi="Arial" w:cs="Arial"/>
          <w:sz w:val="24"/>
        </w:rPr>
        <w:t xml:space="preserve">his four-piece </w:t>
      </w:r>
      <w:r>
        <w:rPr>
          <w:rFonts w:ascii="Arial" w:hAnsi="Arial" w:cs="Arial"/>
          <w:sz w:val="24"/>
        </w:rPr>
        <w:t xml:space="preserve">collection begins to venture into the language of Glass, testing and exploring what the possibilities </w:t>
      </w:r>
      <w:r w:rsidR="00057A0E">
        <w:rPr>
          <w:rFonts w:ascii="Arial" w:hAnsi="Arial" w:cs="Arial"/>
          <w:sz w:val="24"/>
        </w:rPr>
        <w:t>glass can provide within design,</w:t>
      </w:r>
      <w:r w:rsidR="00A91344">
        <w:rPr>
          <w:rFonts w:ascii="Arial" w:hAnsi="Arial" w:cs="Arial"/>
          <w:sz w:val="24"/>
        </w:rPr>
        <w:t xml:space="preserve"> </w:t>
      </w:r>
      <w:r w:rsidR="00057A0E">
        <w:rPr>
          <w:rFonts w:ascii="Arial" w:hAnsi="Arial" w:cs="Arial"/>
          <w:sz w:val="24"/>
        </w:rPr>
        <w:t>through processes and colour application.</w:t>
      </w:r>
      <w:bookmarkStart w:id="0" w:name="_GoBack"/>
      <w:bookmarkEnd w:id="0"/>
    </w:p>
    <w:p w:rsidR="00014CC5" w:rsidRPr="00333A82" w:rsidRDefault="00014CC5" w:rsidP="00C026B9">
      <w:pPr>
        <w:jc w:val="both"/>
        <w:rPr>
          <w:rFonts w:ascii="Arial" w:hAnsi="Arial" w:cs="Arial"/>
          <w:sz w:val="28"/>
          <w:u w:val="single"/>
        </w:rPr>
      </w:pPr>
      <w:r w:rsidRPr="00333A82">
        <w:rPr>
          <w:rFonts w:ascii="Arial" w:hAnsi="Arial" w:cs="Arial"/>
          <w:sz w:val="28"/>
          <w:u w:val="single"/>
        </w:rPr>
        <w:t>Inspiration:</w:t>
      </w:r>
    </w:p>
    <w:p w:rsidR="00333A82" w:rsidRDefault="00F6265A" w:rsidP="00F6265A">
      <w:pPr>
        <w:jc w:val="both"/>
        <w:rPr>
          <w:rFonts w:ascii="Arial" w:hAnsi="Arial" w:cs="Arial"/>
          <w:sz w:val="24"/>
        </w:rPr>
      </w:pPr>
      <w:r w:rsidRPr="00F6265A">
        <w:rPr>
          <w:rFonts w:ascii="Arial" w:hAnsi="Arial" w:cs="Arial"/>
          <w:sz w:val="24"/>
        </w:rPr>
        <w:t>The</w:t>
      </w:r>
      <w:r w:rsidRPr="00F6265A">
        <w:rPr>
          <w:rFonts w:ascii="Arial" w:hAnsi="Arial" w:cs="Arial"/>
          <w:sz w:val="24"/>
        </w:rPr>
        <w:t xml:space="preserve"> inspiration for the ‘Tangle’ collection</w:t>
      </w:r>
      <w:r>
        <w:rPr>
          <w:rFonts w:ascii="Arial" w:hAnsi="Arial" w:cs="Arial"/>
          <w:sz w:val="24"/>
        </w:rPr>
        <w:t xml:space="preserve"> </w:t>
      </w:r>
      <w:r w:rsidRPr="00F6265A">
        <w:rPr>
          <w:rFonts w:ascii="Arial" w:hAnsi="Arial" w:cs="Arial"/>
          <w:sz w:val="24"/>
        </w:rPr>
        <w:t>was</w:t>
      </w:r>
      <w:r>
        <w:rPr>
          <w:rFonts w:ascii="Arial" w:hAnsi="Arial" w:cs="Arial"/>
          <w:sz w:val="24"/>
        </w:rPr>
        <w:t xml:space="preserve"> generated through</w:t>
      </w:r>
      <w:r w:rsidRPr="00F6265A">
        <w:rPr>
          <w:rFonts w:ascii="Arial" w:hAnsi="Arial" w:cs="Arial"/>
          <w:sz w:val="24"/>
        </w:rPr>
        <w:t xml:space="preserve"> looking closely at the idea of translating the concept of growth within Nature; through my own observations it has influenced my design as well as my 3D work in Glass as it is my chosen medium.</w:t>
      </w:r>
      <w:r>
        <w:rPr>
          <w:rFonts w:ascii="Arial" w:hAnsi="Arial" w:cs="Arial"/>
          <w:sz w:val="24"/>
        </w:rPr>
        <w:t xml:space="preserve"> </w:t>
      </w:r>
    </w:p>
    <w:p w:rsidR="00F6265A" w:rsidRDefault="00F6265A" w:rsidP="00F6265A">
      <w:pPr>
        <w:jc w:val="both"/>
        <w:rPr>
          <w:rFonts w:ascii="Arial" w:hAnsi="Arial" w:cs="Arial"/>
          <w:sz w:val="24"/>
        </w:rPr>
      </w:pPr>
      <w:r>
        <w:rPr>
          <w:rFonts w:ascii="Arial" w:hAnsi="Arial" w:cs="Arial"/>
          <w:sz w:val="24"/>
        </w:rPr>
        <w:t>The word ‘</w:t>
      </w:r>
      <w:r w:rsidRPr="00A91344">
        <w:rPr>
          <w:rFonts w:ascii="Arial" w:hAnsi="Arial" w:cs="Arial"/>
          <w:i/>
          <w:sz w:val="24"/>
        </w:rPr>
        <w:t>Serendipity</w:t>
      </w:r>
      <w:r>
        <w:rPr>
          <w:rFonts w:ascii="Arial" w:hAnsi="Arial" w:cs="Arial"/>
          <w:sz w:val="24"/>
        </w:rPr>
        <w:t xml:space="preserve">’ has played a major role into my creative practice within the </w:t>
      </w:r>
      <w:proofErr w:type="gramStart"/>
      <w:r>
        <w:rPr>
          <w:rFonts w:ascii="Arial" w:hAnsi="Arial" w:cs="Arial"/>
          <w:sz w:val="24"/>
        </w:rPr>
        <w:t>Hotshop,</w:t>
      </w:r>
      <w:proofErr w:type="gramEnd"/>
      <w:r>
        <w:rPr>
          <w:rFonts w:ascii="Arial" w:hAnsi="Arial" w:cs="Arial"/>
          <w:sz w:val="24"/>
        </w:rPr>
        <w:t xml:space="preserve"> it has allowed me to venture </w:t>
      </w:r>
      <w:r w:rsidR="00333A82">
        <w:rPr>
          <w:rFonts w:ascii="Arial" w:hAnsi="Arial" w:cs="Arial"/>
          <w:sz w:val="24"/>
        </w:rPr>
        <w:t>into the wide possibilities of testing the limitations of hot glass.</w:t>
      </w:r>
    </w:p>
    <w:p w:rsidR="00333A82" w:rsidRPr="00F6265A" w:rsidRDefault="00333A82" w:rsidP="00F6265A">
      <w:pPr>
        <w:jc w:val="both"/>
        <w:rPr>
          <w:rFonts w:ascii="Arial" w:hAnsi="Arial" w:cs="Arial"/>
          <w:sz w:val="24"/>
        </w:rPr>
      </w:pPr>
      <w:r>
        <w:rPr>
          <w:rFonts w:ascii="Arial" w:hAnsi="Arial" w:cs="Arial"/>
          <w:sz w:val="24"/>
        </w:rPr>
        <w:t>The colour palette is inspired by the theme of Chinese Culture, as the well-known Ming Dynasty Pottery (Ceramics), which can be found in places like the V&amp;A and British Museum in London; have allowed me to question and experiment my own perception of the specific colours and applying them into the medium of Glass.</w:t>
      </w:r>
    </w:p>
    <w:p w:rsidR="00014CC5" w:rsidRPr="00333A82" w:rsidRDefault="00014CC5" w:rsidP="00C026B9">
      <w:pPr>
        <w:jc w:val="both"/>
        <w:rPr>
          <w:rFonts w:ascii="Arial" w:hAnsi="Arial" w:cs="Arial"/>
          <w:sz w:val="28"/>
          <w:u w:val="single"/>
        </w:rPr>
      </w:pPr>
      <w:r w:rsidRPr="00333A82">
        <w:rPr>
          <w:rFonts w:ascii="Arial" w:hAnsi="Arial" w:cs="Arial"/>
          <w:sz w:val="28"/>
          <w:u w:val="single"/>
        </w:rPr>
        <w:t>Techniques &amp; Materials:</w:t>
      </w:r>
    </w:p>
    <w:p w:rsidR="00F6265A" w:rsidRPr="00F6265A" w:rsidRDefault="00F6265A" w:rsidP="00F6265A">
      <w:pPr>
        <w:jc w:val="both"/>
        <w:rPr>
          <w:rFonts w:ascii="Arial" w:hAnsi="Arial" w:cs="Arial"/>
          <w:sz w:val="24"/>
        </w:rPr>
      </w:pPr>
      <w:r>
        <w:rPr>
          <w:rFonts w:ascii="Arial" w:hAnsi="Arial" w:cs="Arial"/>
          <w:sz w:val="24"/>
        </w:rPr>
        <w:t xml:space="preserve">Specialising in hot glass and focusing on the technique of glassblowing, I have created decorative vessels. </w:t>
      </w:r>
      <w:r w:rsidRPr="00F6265A">
        <w:rPr>
          <w:rFonts w:ascii="Arial" w:hAnsi="Arial" w:cs="Arial"/>
          <w:sz w:val="24"/>
        </w:rPr>
        <w:t xml:space="preserve">The ‘Tangle’ collection is created by coating enamel white powder within the base layer, whilst embedding the technique that I have explored and experimented within this </w:t>
      </w:r>
      <w:r>
        <w:rPr>
          <w:rFonts w:ascii="Arial" w:hAnsi="Arial" w:cs="Arial"/>
          <w:sz w:val="24"/>
        </w:rPr>
        <w:t xml:space="preserve">specific </w:t>
      </w:r>
      <w:r w:rsidR="00333A82">
        <w:rPr>
          <w:rFonts w:ascii="Arial" w:hAnsi="Arial" w:cs="Arial"/>
          <w:sz w:val="24"/>
        </w:rPr>
        <w:t>projec</w:t>
      </w:r>
      <w:r>
        <w:rPr>
          <w:rFonts w:ascii="Arial" w:hAnsi="Arial" w:cs="Arial"/>
          <w:sz w:val="24"/>
        </w:rPr>
        <w:t xml:space="preserve">t; where I </w:t>
      </w:r>
      <w:r w:rsidRPr="00F6265A">
        <w:rPr>
          <w:rFonts w:ascii="Arial" w:hAnsi="Arial" w:cs="Arial"/>
          <w:sz w:val="24"/>
        </w:rPr>
        <w:t>apply canes</w:t>
      </w:r>
      <w:r>
        <w:rPr>
          <w:rFonts w:ascii="Arial" w:hAnsi="Arial" w:cs="Arial"/>
          <w:sz w:val="24"/>
        </w:rPr>
        <w:t xml:space="preserve"> by</w:t>
      </w:r>
      <w:r w:rsidRPr="00F6265A">
        <w:rPr>
          <w:rFonts w:ascii="Arial" w:hAnsi="Arial" w:cs="Arial"/>
          <w:sz w:val="24"/>
        </w:rPr>
        <w:t xml:space="preserve"> picking them up and </w:t>
      </w:r>
      <w:proofErr w:type="spellStart"/>
      <w:r w:rsidRPr="00F6265A">
        <w:rPr>
          <w:rFonts w:ascii="Arial" w:hAnsi="Arial" w:cs="Arial"/>
          <w:sz w:val="24"/>
        </w:rPr>
        <w:t>marvining</w:t>
      </w:r>
      <w:proofErr w:type="spellEnd"/>
      <w:r w:rsidRPr="00F6265A">
        <w:rPr>
          <w:rFonts w:ascii="Arial" w:hAnsi="Arial" w:cs="Arial"/>
          <w:sz w:val="24"/>
        </w:rPr>
        <w:t xml:space="preserve"> them into the molten glass. </w:t>
      </w:r>
      <w:r>
        <w:rPr>
          <w:rFonts w:ascii="Arial" w:hAnsi="Arial" w:cs="Arial"/>
          <w:sz w:val="24"/>
        </w:rPr>
        <w:t>With th</w:t>
      </w:r>
      <w:r w:rsidRPr="00F6265A">
        <w:rPr>
          <w:rFonts w:ascii="Arial" w:hAnsi="Arial" w:cs="Arial"/>
          <w:sz w:val="24"/>
        </w:rPr>
        <w:t>e correct shape and size, trails are brought over then applied on the surface of the vessel; through the many layers of trails and the process it instantly begins to translate my design idea of growth, as the trails build becoming the essential aspect and element to the overall the vessel.</w:t>
      </w:r>
    </w:p>
    <w:p w:rsidR="00014CC5" w:rsidRPr="00333A82" w:rsidRDefault="00014CC5" w:rsidP="00C026B9">
      <w:pPr>
        <w:jc w:val="both"/>
        <w:rPr>
          <w:rFonts w:ascii="Arial" w:hAnsi="Arial" w:cs="Arial"/>
          <w:sz w:val="28"/>
          <w:u w:val="single"/>
        </w:rPr>
      </w:pPr>
      <w:r w:rsidRPr="00333A82">
        <w:rPr>
          <w:rFonts w:ascii="Arial" w:hAnsi="Arial" w:cs="Arial"/>
          <w:sz w:val="28"/>
          <w:u w:val="single"/>
        </w:rPr>
        <w:t>Audience:</w:t>
      </w:r>
    </w:p>
    <w:p w:rsidR="00333A82" w:rsidRPr="00333A82" w:rsidRDefault="00333A82" w:rsidP="00A91344">
      <w:pPr>
        <w:pStyle w:val="NoSpacing"/>
        <w:jc w:val="both"/>
        <w:rPr>
          <w:rFonts w:ascii="Arial" w:hAnsi="Arial" w:cs="Arial"/>
          <w:color w:val="000000"/>
          <w:sz w:val="24"/>
          <w:szCs w:val="24"/>
        </w:rPr>
      </w:pPr>
      <w:r w:rsidRPr="00333A82">
        <w:rPr>
          <w:rFonts w:ascii="Arial" w:hAnsi="Arial" w:cs="Arial"/>
          <w:color w:val="000000"/>
          <w:sz w:val="24"/>
          <w:szCs w:val="24"/>
        </w:rPr>
        <w:t xml:space="preserve">The </w:t>
      </w:r>
      <w:r w:rsidR="00A91344">
        <w:rPr>
          <w:rFonts w:ascii="Arial" w:hAnsi="Arial" w:cs="Arial"/>
          <w:color w:val="000000"/>
          <w:sz w:val="24"/>
          <w:szCs w:val="24"/>
        </w:rPr>
        <w:t>Tangle collection will be</w:t>
      </w:r>
      <w:r w:rsidRPr="00333A82">
        <w:rPr>
          <w:rFonts w:ascii="Arial" w:hAnsi="Arial" w:cs="Arial"/>
          <w:color w:val="000000"/>
          <w:sz w:val="24"/>
          <w:szCs w:val="24"/>
        </w:rPr>
        <w:t xml:space="preserve"> displayed at</w:t>
      </w:r>
      <w:r w:rsidR="00A91344">
        <w:rPr>
          <w:rFonts w:ascii="Arial" w:hAnsi="Arial" w:cs="Arial"/>
          <w:color w:val="000000"/>
          <w:sz w:val="24"/>
          <w:szCs w:val="24"/>
        </w:rPr>
        <w:t xml:space="preserve"> the </w:t>
      </w:r>
      <w:r w:rsidRPr="00333A82">
        <w:rPr>
          <w:rFonts w:ascii="Arial" w:hAnsi="Arial" w:cs="Arial"/>
          <w:color w:val="000000"/>
          <w:sz w:val="24"/>
          <w:szCs w:val="24"/>
        </w:rPr>
        <w:t>New Designers</w:t>
      </w:r>
      <w:r w:rsidR="00A91344">
        <w:rPr>
          <w:rFonts w:ascii="Arial" w:hAnsi="Arial" w:cs="Arial"/>
          <w:color w:val="000000"/>
          <w:sz w:val="24"/>
          <w:szCs w:val="24"/>
        </w:rPr>
        <w:t xml:space="preserve"> 2015; it is designed as a decorative art piece. </w:t>
      </w:r>
      <w:r w:rsidR="00057A0E">
        <w:rPr>
          <w:rFonts w:ascii="Arial" w:hAnsi="Arial" w:cs="Arial"/>
          <w:color w:val="000000"/>
          <w:sz w:val="24"/>
          <w:szCs w:val="24"/>
        </w:rPr>
        <w:t>This collection is aimed at galleries but also may</w:t>
      </w:r>
      <w:r w:rsidRPr="00333A82">
        <w:rPr>
          <w:rFonts w:ascii="Arial" w:hAnsi="Arial" w:cs="Arial"/>
          <w:color w:val="000000"/>
          <w:sz w:val="24"/>
          <w:szCs w:val="24"/>
        </w:rPr>
        <w:t xml:space="preserve"> appeal to </w:t>
      </w:r>
      <w:r w:rsidR="00057A0E">
        <w:rPr>
          <w:rFonts w:ascii="Arial" w:hAnsi="Arial" w:cs="Arial"/>
          <w:color w:val="000000"/>
          <w:sz w:val="24"/>
          <w:szCs w:val="24"/>
        </w:rPr>
        <w:t>individual</w:t>
      </w:r>
      <w:r w:rsidRPr="00333A82">
        <w:rPr>
          <w:rFonts w:ascii="Arial" w:hAnsi="Arial" w:cs="Arial"/>
          <w:color w:val="000000"/>
          <w:sz w:val="24"/>
          <w:szCs w:val="24"/>
        </w:rPr>
        <w:t xml:space="preserve"> audience</w:t>
      </w:r>
      <w:r w:rsidR="00057A0E">
        <w:rPr>
          <w:rFonts w:ascii="Arial" w:hAnsi="Arial" w:cs="Arial"/>
          <w:color w:val="000000"/>
          <w:sz w:val="24"/>
          <w:szCs w:val="24"/>
        </w:rPr>
        <w:t>s who have an interest for creative glass art</w:t>
      </w:r>
      <w:r w:rsidRPr="00333A82">
        <w:rPr>
          <w:rFonts w:ascii="Arial" w:hAnsi="Arial" w:cs="Arial"/>
          <w:color w:val="000000"/>
          <w:sz w:val="24"/>
          <w:szCs w:val="24"/>
        </w:rPr>
        <w:t>.</w:t>
      </w:r>
    </w:p>
    <w:p w:rsidR="00333A82" w:rsidRDefault="00333A82" w:rsidP="00C026B9">
      <w:pPr>
        <w:jc w:val="both"/>
        <w:rPr>
          <w:rFonts w:ascii="Arial" w:hAnsi="Arial" w:cs="Arial"/>
          <w:sz w:val="28"/>
          <w:u w:val="single"/>
        </w:rPr>
      </w:pPr>
    </w:p>
    <w:p w:rsidR="00014CC5" w:rsidRPr="00333A82" w:rsidRDefault="00014CC5" w:rsidP="00C026B9">
      <w:pPr>
        <w:jc w:val="both"/>
        <w:rPr>
          <w:rFonts w:ascii="Arial" w:hAnsi="Arial" w:cs="Arial"/>
          <w:sz w:val="28"/>
          <w:u w:val="single"/>
        </w:rPr>
      </w:pPr>
      <w:r w:rsidRPr="00333A82">
        <w:rPr>
          <w:rFonts w:ascii="Arial" w:hAnsi="Arial" w:cs="Arial"/>
          <w:sz w:val="28"/>
          <w:u w:val="single"/>
        </w:rPr>
        <w:lastRenderedPageBreak/>
        <w:t>Exhibitions:</w:t>
      </w:r>
    </w:p>
    <w:p w:rsidR="00333A82" w:rsidRDefault="00014CC5" w:rsidP="00014CC5">
      <w:pPr>
        <w:rPr>
          <w:rFonts w:ascii="Arial" w:hAnsi="Arial" w:cs="Arial"/>
          <w:color w:val="2A2421"/>
          <w:u w:val="single"/>
        </w:rPr>
      </w:pPr>
      <w:r w:rsidRPr="00F6265A">
        <w:rPr>
          <w:rFonts w:ascii="Arial" w:hAnsi="Arial" w:cs="Arial"/>
          <w:color w:val="2A2421"/>
          <w:sz w:val="24"/>
          <w:u w:val="single"/>
        </w:rPr>
        <w:t>2014</w:t>
      </w:r>
      <w:r w:rsidRPr="00F6265A">
        <w:rPr>
          <w:rFonts w:ascii="Arial" w:hAnsi="Arial" w:cs="Arial"/>
          <w:color w:val="2A2421"/>
          <w:u w:val="single"/>
        </w:rPr>
        <w:t xml:space="preserve">   </w:t>
      </w:r>
      <w:r w:rsidRPr="00F6265A">
        <w:rPr>
          <w:rFonts w:ascii="Arial" w:hAnsi="Arial" w:cs="Arial"/>
          <w:color w:val="2A2421"/>
          <w:u w:val="single"/>
        </w:rPr>
        <w:t xml:space="preserve">                                                                                                                                                        </w:t>
      </w:r>
    </w:p>
    <w:p w:rsidR="00F6265A" w:rsidRDefault="00F6265A" w:rsidP="00014CC5">
      <w:pPr>
        <w:rPr>
          <w:rFonts w:ascii="Arial" w:hAnsi="Arial" w:cs="Arial"/>
          <w:color w:val="2A2421"/>
          <w:sz w:val="24"/>
        </w:rPr>
      </w:pPr>
      <w:proofErr w:type="gramStart"/>
      <w:r>
        <w:rPr>
          <w:rFonts w:ascii="Arial" w:hAnsi="Arial" w:cs="Arial"/>
          <w:color w:val="2A2421"/>
          <w:sz w:val="24"/>
        </w:rPr>
        <w:t>November – The Royal Wolverhampton NHS Trust Competition – Stage One.</w:t>
      </w:r>
      <w:proofErr w:type="gramEnd"/>
      <w:r>
        <w:rPr>
          <w:rFonts w:ascii="Arial" w:hAnsi="Arial" w:cs="Arial"/>
          <w:color w:val="2A2421"/>
          <w:sz w:val="24"/>
        </w:rPr>
        <w:t xml:space="preserve"> </w:t>
      </w:r>
      <w:proofErr w:type="gramStart"/>
      <w:r>
        <w:rPr>
          <w:rFonts w:ascii="Arial" w:hAnsi="Arial" w:cs="Arial"/>
          <w:color w:val="2A2421"/>
          <w:sz w:val="24"/>
        </w:rPr>
        <w:t>Bessant Gallery.</w:t>
      </w:r>
      <w:proofErr w:type="gramEnd"/>
      <w:r>
        <w:rPr>
          <w:rFonts w:ascii="Arial" w:hAnsi="Arial" w:cs="Arial"/>
          <w:color w:val="2A2421"/>
          <w:sz w:val="24"/>
        </w:rPr>
        <w:t xml:space="preserve"> </w:t>
      </w:r>
      <w:proofErr w:type="gramStart"/>
      <w:r>
        <w:rPr>
          <w:rFonts w:ascii="Arial" w:hAnsi="Arial" w:cs="Arial"/>
          <w:color w:val="2A2421"/>
          <w:sz w:val="24"/>
        </w:rPr>
        <w:t>University of Wolverhampton.</w:t>
      </w:r>
      <w:proofErr w:type="gramEnd"/>
    </w:p>
    <w:p w:rsidR="00F6265A" w:rsidRDefault="00F6265A" w:rsidP="00014CC5">
      <w:pPr>
        <w:rPr>
          <w:rFonts w:ascii="Arial" w:hAnsi="Arial" w:cs="Arial"/>
          <w:color w:val="2A2421"/>
          <w:sz w:val="24"/>
        </w:rPr>
      </w:pPr>
      <w:r>
        <w:rPr>
          <w:rFonts w:ascii="Arial" w:hAnsi="Arial" w:cs="Arial"/>
          <w:color w:val="2A2421"/>
          <w:sz w:val="24"/>
        </w:rPr>
        <w:t xml:space="preserve">May – Chapter’s Exhibition. </w:t>
      </w:r>
      <w:proofErr w:type="gramStart"/>
      <w:r>
        <w:rPr>
          <w:rFonts w:ascii="Arial" w:hAnsi="Arial" w:cs="Arial"/>
          <w:color w:val="2A2421"/>
          <w:sz w:val="24"/>
        </w:rPr>
        <w:t>St Peter’s Colligate Church.</w:t>
      </w:r>
      <w:proofErr w:type="gramEnd"/>
      <w:r>
        <w:rPr>
          <w:rFonts w:ascii="Arial" w:hAnsi="Arial" w:cs="Arial"/>
          <w:color w:val="2A2421"/>
          <w:sz w:val="24"/>
        </w:rPr>
        <w:t xml:space="preserve"> </w:t>
      </w:r>
      <w:proofErr w:type="gramStart"/>
      <w:r>
        <w:rPr>
          <w:rFonts w:ascii="Arial" w:hAnsi="Arial" w:cs="Arial"/>
          <w:color w:val="2A2421"/>
          <w:sz w:val="24"/>
        </w:rPr>
        <w:t>Wolverhampton.</w:t>
      </w:r>
      <w:proofErr w:type="gramEnd"/>
    </w:p>
    <w:p w:rsidR="00014CC5" w:rsidRPr="00014CC5" w:rsidRDefault="00014CC5" w:rsidP="00C026B9">
      <w:pPr>
        <w:jc w:val="both"/>
        <w:rPr>
          <w:rFonts w:ascii="Arial" w:hAnsi="Arial" w:cs="Arial"/>
          <w:sz w:val="24"/>
        </w:rPr>
      </w:pPr>
    </w:p>
    <w:sectPr w:rsidR="00014CC5" w:rsidRPr="00014CC5" w:rsidSect="00333A8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B9"/>
    <w:rsid w:val="00014CC5"/>
    <w:rsid w:val="00057A0E"/>
    <w:rsid w:val="001833F6"/>
    <w:rsid w:val="001B084A"/>
    <w:rsid w:val="00333A82"/>
    <w:rsid w:val="003A2CFD"/>
    <w:rsid w:val="003A55FD"/>
    <w:rsid w:val="00556912"/>
    <w:rsid w:val="00756B9E"/>
    <w:rsid w:val="00A73A3A"/>
    <w:rsid w:val="00A91344"/>
    <w:rsid w:val="00C026B9"/>
    <w:rsid w:val="00D54FE8"/>
    <w:rsid w:val="00F4180C"/>
    <w:rsid w:val="00F62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6B9"/>
    <w:rPr>
      <w:color w:val="0000FF" w:themeColor="hyperlink"/>
      <w:u w:val="single"/>
    </w:rPr>
  </w:style>
  <w:style w:type="paragraph" w:styleId="BalloonText">
    <w:name w:val="Balloon Text"/>
    <w:basedOn w:val="Normal"/>
    <w:link w:val="BalloonTextChar"/>
    <w:uiPriority w:val="99"/>
    <w:semiHidden/>
    <w:unhideWhenUsed/>
    <w:rsid w:val="00A7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A3A"/>
    <w:rPr>
      <w:rFonts w:ascii="Tahoma" w:hAnsi="Tahoma" w:cs="Tahoma"/>
      <w:sz w:val="16"/>
      <w:szCs w:val="16"/>
    </w:rPr>
  </w:style>
  <w:style w:type="character" w:styleId="FollowedHyperlink">
    <w:name w:val="FollowedHyperlink"/>
    <w:basedOn w:val="DefaultParagraphFont"/>
    <w:uiPriority w:val="99"/>
    <w:semiHidden/>
    <w:unhideWhenUsed/>
    <w:rsid w:val="00014CC5"/>
    <w:rPr>
      <w:color w:val="800080" w:themeColor="followedHyperlink"/>
      <w:u w:val="single"/>
    </w:rPr>
  </w:style>
  <w:style w:type="paragraph" w:styleId="NoSpacing">
    <w:name w:val="No Spacing"/>
    <w:uiPriority w:val="1"/>
    <w:qFormat/>
    <w:rsid w:val="00333A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6B9"/>
    <w:rPr>
      <w:color w:val="0000FF" w:themeColor="hyperlink"/>
      <w:u w:val="single"/>
    </w:rPr>
  </w:style>
  <w:style w:type="paragraph" w:styleId="BalloonText">
    <w:name w:val="Balloon Text"/>
    <w:basedOn w:val="Normal"/>
    <w:link w:val="BalloonTextChar"/>
    <w:uiPriority w:val="99"/>
    <w:semiHidden/>
    <w:unhideWhenUsed/>
    <w:rsid w:val="00A7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A3A"/>
    <w:rPr>
      <w:rFonts w:ascii="Tahoma" w:hAnsi="Tahoma" w:cs="Tahoma"/>
      <w:sz w:val="16"/>
      <w:szCs w:val="16"/>
    </w:rPr>
  </w:style>
  <w:style w:type="character" w:styleId="FollowedHyperlink">
    <w:name w:val="FollowedHyperlink"/>
    <w:basedOn w:val="DefaultParagraphFont"/>
    <w:uiPriority w:val="99"/>
    <w:semiHidden/>
    <w:unhideWhenUsed/>
    <w:rsid w:val="00014CC5"/>
    <w:rPr>
      <w:color w:val="800080" w:themeColor="followedHyperlink"/>
      <w:u w:val="single"/>
    </w:rPr>
  </w:style>
  <w:style w:type="paragraph" w:styleId="NoSpacing">
    <w:name w:val="No Spacing"/>
    <w:uiPriority w:val="1"/>
    <w:qFormat/>
    <w:rsid w:val="00333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91718">
      <w:bodyDiv w:val="1"/>
      <w:marLeft w:val="0"/>
      <w:marRight w:val="0"/>
      <w:marTop w:val="0"/>
      <w:marBottom w:val="0"/>
      <w:divBdr>
        <w:top w:val="none" w:sz="0" w:space="0" w:color="auto"/>
        <w:left w:val="none" w:sz="0" w:space="0" w:color="auto"/>
        <w:bottom w:val="none" w:sz="0" w:space="0" w:color="auto"/>
        <w:right w:val="none" w:sz="0" w:space="0" w:color="auto"/>
      </w:divBdr>
    </w:div>
    <w:div w:id="18598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ndytran.co.uk" TargetMode="External"/><Relationship Id="rId5" Type="http://schemas.openxmlformats.org/officeDocument/2006/relationships/hyperlink" Target="mailto:cindytran6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Tran</dc:creator>
  <cp:lastModifiedBy>Cindy Tran</cp:lastModifiedBy>
  <cp:revision>2</cp:revision>
  <dcterms:created xsi:type="dcterms:W3CDTF">2015-03-31T10:47:00Z</dcterms:created>
  <dcterms:modified xsi:type="dcterms:W3CDTF">2015-03-31T10:47:00Z</dcterms:modified>
</cp:coreProperties>
</file>